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АННОТАЦИЯ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учебной дисциплины «Физические методы контроля»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Направление </w:t>
      </w:r>
      <w:r w:rsidDel="00000000" w:rsidR="00000000" w:rsidRPr="00000000">
        <w:rPr>
          <w:b w:val="1"/>
          <w:sz w:val="28"/>
          <w:szCs w:val="28"/>
          <w:rtl w:val="0"/>
        </w:rPr>
        <w:t xml:space="preserve">12.03.01 «Приборостроение»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Специализация «</w:t>
      </w:r>
      <w:r w:rsidDel="00000000" w:rsidR="00000000" w:rsidRPr="00000000">
        <w:rPr>
          <w:sz w:val="28"/>
          <w:szCs w:val="28"/>
          <w:rtl w:val="0"/>
        </w:rPr>
        <w:t xml:space="preserve">Приборы и методы контроля качества и диагностики</w:t>
      </w:r>
      <w:r w:rsidDel="00000000" w:rsidR="00000000" w:rsidRPr="00000000">
        <w:rPr>
          <w:rtl w:val="0"/>
        </w:rPr>
        <w:t xml:space="preserve">»</w:t>
      </w:r>
    </w:p>
    <w:p w:rsidR="00000000" w:rsidDel="00000000" w:rsidP="00000000" w:rsidRDefault="00000000" w:rsidRPr="00000000" w14:paraId="00000005">
      <w:pPr>
        <w:widowControl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Цель изучения дисциплины: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Безопасная и надежная работа промышленного оборудования может быть обеспечена при условии своевременного выявления потенциально опасных дефектов, возникающих на стадии изготовления, монтажа и в процессе эксплуатации. Для выявления дефектов в изделиях применяют физические методы неразрушающего контроля (НК) с использованием проникающих веществ и физических полей. Цель дисциплины заключается в том, чтобы дать полное представление о физических основах, принципах построения средств и областях применения различных физических методов НК.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both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Задачи изучения дисциплины: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знать:</w:t>
      </w:r>
      <w:r w:rsidDel="00000000" w:rsidR="00000000" w:rsidRPr="00000000">
        <w:rPr>
          <w:color w:val="000000"/>
          <w:rtl w:val="0"/>
        </w:rPr>
        <w:t xml:space="preserve"> классификацию методов НК; физические основы, технологию и принцип действия современных методов НК и их возможности при выявлении дефектов различного типа с учетом размеров, конфигурации и марки материала изделия;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уметь:</w:t>
      </w:r>
      <w:r w:rsidDel="00000000" w:rsidR="00000000" w:rsidRPr="00000000">
        <w:rPr>
          <w:color w:val="000000"/>
          <w:rtl w:val="0"/>
        </w:rPr>
        <w:t xml:space="preserve"> сравнить возможности известных методов НК различных объектов с учетом конфигурации, размеров и материала последних, выбрать рациональные методы контроля объектов по заданным характеристикам дефектов в объекте, оценить качество деталей, узлов и соединений по представленным результатам НК и техническим условиям на качество этих объектов;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567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иметь навыки: </w:t>
      </w:r>
      <w:r w:rsidDel="00000000" w:rsidR="00000000" w:rsidRPr="00000000">
        <w:rPr>
          <w:color w:val="000000"/>
          <w:rtl w:val="0"/>
        </w:rPr>
        <w:t xml:space="preserve">оптимального выбора средств для проведения НК, наладки и регулировки приборов НК, осуществления контроля и наблюдения за ним, представления результатов контроля и проведения оценки по стандартам, составления письменной инструкции по НК, документирования результатов контроля.</w:t>
      </w:r>
    </w:p>
    <w:p w:rsidR="00000000" w:rsidDel="00000000" w:rsidP="00000000" w:rsidRDefault="00000000" w:rsidRPr="00000000" w14:paraId="0000000D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jc w:val="both"/>
        <w:rPr/>
      </w:pPr>
      <w:r w:rsidDel="00000000" w:rsidR="00000000" w:rsidRPr="00000000">
        <w:rPr>
          <w:b w:val="1"/>
          <w:rtl w:val="0"/>
        </w:rPr>
        <w:t xml:space="preserve">Компетенции, формируемые в результате освоения учебной дисциплины: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708"/>
        </w:tabs>
        <w:jc w:val="both"/>
        <w:rPr>
          <w:color w:val="00000a"/>
        </w:rPr>
      </w:pPr>
      <w:r w:rsidDel="00000000" w:rsidR="00000000" w:rsidRPr="00000000">
        <w:rPr>
          <w:rtl w:val="0"/>
        </w:rPr>
        <w:t xml:space="preserve">ПК-8 - </w:t>
      </w:r>
      <w:r w:rsidDel="00000000" w:rsidR="00000000" w:rsidRPr="00000000">
        <w:rPr>
          <w:color w:val="00000a"/>
          <w:rtl w:val="0"/>
        </w:rPr>
        <w:t xml:space="preserve">Способен проводить анализ качества сырья и материалов, полуфабрикатов и комплектующих изделий</w:t>
      </w:r>
    </w:p>
    <w:p w:rsidR="00000000" w:rsidDel="00000000" w:rsidP="00000000" w:rsidRDefault="00000000" w:rsidRPr="00000000" w14:paraId="00000010">
      <w:pPr>
        <w:tabs>
          <w:tab w:val="left" w:leader="none" w:pos="708"/>
        </w:tabs>
        <w:jc w:val="both"/>
        <w:rPr/>
      </w:pPr>
      <w:r w:rsidDel="00000000" w:rsidR="00000000" w:rsidRPr="00000000">
        <w:rPr>
          <w:rtl w:val="0"/>
        </w:rPr>
        <w:t xml:space="preserve">ПК-10 - </w:t>
      </w:r>
      <w:r w:rsidDel="00000000" w:rsidR="00000000" w:rsidRPr="00000000">
        <w:rPr>
          <w:color w:val="00000a"/>
          <w:rtl w:val="0"/>
        </w:rPr>
        <w:t xml:space="preserve">Способен проводить испытания новых и модернизированных образцов продукции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08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20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Индикаторы достижения компетенций: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08"/>
        </w:tabs>
        <w:jc w:val="both"/>
        <w:rPr/>
      </w:pPr>
      <w:r w:rsidDel="00000000" w:rsidR="00000000" w:rsidRPr="00000000">
        <w:rPr>
          <w:rtl w:val="0"/>
        </w:rPr>
        <w:t xml:space="preserve">З-ПК-8 знать основные характеристики и принципы выбора сырья, материалов и полуфабрикатов для изготовления комплектующих изделий </w:t>
      </w:r>
    </w:p>
    <w:p w:rsidR="00000000" w:rsidDel="00000000" w:rsidP="00000000" w:rsidRDefault="00000000" w:rsidRPr="00000000" w14:paraId="00000014">
      <w:pPr>
        <w:tabs>
          <w:tab w:val="left" w:leader="none" w:pos="708"/>
        </w:tabs>
        <w:jc w:val="both"/>
        <w:rPr/>
      </w:pPr>
      <w:r w:rsidDel="00000000" w:rsidR="00000000" w:rsidRPr="00000000">
        <w:rPr>
          <w:rtl w:val="0"/>
        </w:rPr>
        <w:t xml:space="preserve">У-ПК-8 уметь идентифицировать на основании маркировки конструкционные и эксплуатационные материалы и определять их возможные области применения; уметь разрабатывать в общем виде технологию изготовления комплектующих изделий </w:t>
      </w:r>
    </w:p>
    <w:p w:rsidR="00000000" w:rsidDel="00000000" w:rsidP="00000000" w:rsidRDefault="00000000" w:rsidRPr="00000000" w14:paraId="00000015">
      <w:pPr>
        <w:tabs>
          <w:tab w:val="left" w:leader="none" w:pos="708"/>
        </w:tabs>
        <w:jc w:val="both"/>
        <w:rPr/>
      </w:pPr>
      <w:r w:rsidDel="00000000" w:rsidR="00000000" w:rsidRPr="00000000">
        <w:rPr>
          <w:rtl w:val="0"/>
        </w:rPr>
        <w:t xml:space="preserve">В-ПК-8 владеть методами определения основных эксплуатационных свойств и характеристик конструкционных материалов для изготовления комплектующих изделий; владеть методами разработки технологических процессов обработки</w:t>
      </w:r>
    </w:p>
    <w:p w:rsidR="00000000" w:rsidDel="00000000" w:rsidP="00000000" w:rsidRDefault="00000000" w:rsidRPr="00000000" w14:paraId="00000016">
      <w:pPr>
        <w:tabs>
          <w:tab w:val="left" w:leader="none" w:pos="708"/>
        </w:tabs>
        <w:jc w:val="both"/>
        <w:rPr/>
      </w:pPr>
      <w:r w:rsidDel="00000000" w:rsidR="00000000" w:rsidRPr="00000000">
        <w:rPr>
          <w:rtl w:val="0"/>
        </w:rPr>
        <w:t xml:space="preserve">З-ПК-10 знать назначение, характеристики и принцип работы универсального оборудования для контроля и испытаний образцов продукции; знать методы испытаний и контроля параметров и характеристик образцов продукции. </w:t>
      </w:r>
    </w:p>
    <w:p w:rsidR="00000000" w:rsidDel="00000000" w:rsidP="00000000" w:rsidRDefault="00000000" w:rsidRPr="00000000" w14:paraId="00000017">
      <w:pPr>
        <w:tabs>
          <w:tab w:val="left" w:leader="none" w:pos="708"/>
        </w:tabs>
        <w:jc w:val="both"/>
        <w:rPr/>
      </w:pPr>
      <w:r w:rsidDel="00000000" w:rsidR="00000000" w:rsidRPr="00000000">
        <w:rPr>
          <w:rtl w:val="0"/>
        </w:rPr>
        <w:t xml:space="preserve">У-ПК-10 уметь готовить сопроводительные и накопительные формы документов для регистрации результатов измерений и контроля; уметь рассчитывать оптимальные режимы работы контрольно измерительного оборудования; уметь анализировать результаты контроля параметров и характеристик образцов продукции для разработки предложений по совершенствованию технологических процессов изготовления и сборки. </w:t>
      </w:r>
    </w:p>
    <w:p w:rsidR="00000000" w:rsidDel="00000000" w:rsidP="00000000" w:rsidRDefault="00000000" w:rsidRPr="00000000" w14:paraId="00000018">
      <w:pPr>
        <w:tabs>
          <w:tab w:val="left" w:leader="none" w:pos="708"/>
        </w:tabs>
        <w:jc w:val="both"/>
        <w:rPr/>
      </w:pPr>
      <w:r w:rsidDel="00000000" w:rsidR="00000000" w:rsidRPr="00000000">
        <w:rPr>
          <w:rtl w:val="0"/>
        </w:rPr>
        <w:t xml:space="preserve">В-ПК-10 владеть навыками проведения контроля параметров и характеристик образцов продукции и разработки предложений по оптимизации технологического процесса и повышению качества изготавливаемых приборов.</w:t>
      </w:r>
    </w:p>
    <w:p w:rsidR="00000000" w:rsidDel="00000000" w:rsidP="00000000" w:rsidRDefault="00000000" w:rsidRPr="00000000" w14:paraId="00000019">
      <w:pPr>
        <w:tabs>
          <w:tab w:val="left" w:leader="none" w:pos="708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Место дисциплины в структуре ООП:</w:t>
      </w:r>
    </w:p>
    <w:p w:rsidR="00000000" w:rsidDel="00000000" w:rsidP="00000000" w:rsidRDefault="00000000" w:rsidRPr="00000000" w14:paraId="0000001B">
      <w:pPr>
        <w:spacing w:line="360" w:lineRule="auto"/>
        <w:ind w:left="0" w:firstLine="0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дисциплина реализуется в рамках базовой части профессионального цикла; изучается на 3-4 курсе.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Общая трудоемкость дисциплины:</w:t>
      </w:r>
    </w:p>
    <w:p w:rsidR="00000000" w:rsidDel="00000000" w:rsidP="00000000" w:rsidRDefault="00000000" w:rsidRPr="00000000" w14:paraId="0000001D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7 зачетных единицы, 252 академических часов</w:t>
      </w:r>
    </w:p>
    <w:p w:rsidR="00000000" w:rsidDel="00000000" w:rsidP="00000000" w:rsidRDefault="00000000" w:rsidRPr="00000000" w14:paraId="0000001E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Формы итогового контроля:</w:t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  <w:t xml:space="preserve">Экзамен/ зачет.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851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kvCeZu8dtyNgEhWlcYVhVQQdwQ==">CgMxLjAyCGguZ2pkZ3hzOAByITFPczRibzhBOUpwZ0l0Q2JOTHVkaGNfVHlHOUw2Wm1oQw==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